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827A6B" w:rsidRDefault="00827A6B" w:rsidP="00A7696A">
      <w:pPr>
        <w:spacing w:line="276" w:lineRule="auto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 </w:t>
      </w:r>
      <w:r w:rsidR="004A6C1E">
        <w:rPr>
          <w:rFonts w:eastAsia="Calibri"/>
          <w:lang w:eastAsia="en-US"/>
        </w:rPr>
        <w:t>методических рекомендациях</w:t>
      </w:r>
      <w:r>
        <w:rPr>
          <w:rFonts w:eastAsia="Calibri"/>
          <w:lang w:eastAsia="en-US"/>
        </w:rPr>
        <w:t xml:space="preserve"> </w:t>
      </w:r>
    </w:p>
    <w:p w:rsidR="001578B1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27A6B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578B1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1578B1" w:rsidRPr="001578B1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Министерство образования и науки Республики Татарстан направляет для использования в работе письмо Федеральной службы по надзору в сфере образования и науки от 24.09.2020 № 05-86, содержащее следующие методические материалы: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рекомендации по организации и проведению итогового сочинения (изложения) в 2020/2021 учебном году;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правила заполнения бланков </w:t>
      </w:r>
      <w:r w:rsidRPr="004A6C1E">
        <w:rPr>
          <w:rFonts w:eastAsia="Calibri"/>
          <w:sz w:val="28"/>
          <w:szCs w:val="28"/>
          <w:lang w:eastAsia="en-US"/>
        </w:rPr>
        <w:t>итогового сочинения (изложения) в 2020/2021 учебном году</w:t>
      </w:r>
      <w:r>
        <w:rPr>
          <w:rFonts w:eastAsia="Calibri"/>
          <w:sz w:val="28"/>
          <w:szCs w:val="28"/>
          <w:lang w:eastAsia="en-US"/>
        </w:rPr>
        <w:t>;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сборник отчетных форм для проведения </w:t>
      </w:r>
      <w:r w:rsidRPr="004A6C1E">
        <w:rPr>
          <w:rFonts w:eastAsia="Calibri"/>
          <w:sz w:val="28"/>
          <w:szCs w:val="28"/>
          <w:lang w:eastAsia="en-US"/>
        </w:rPr>
        <w:t>итогового сочинения (изложения) в 2020/2021 учебном году</w:t>
      </w:r>
      <w:r>
        <w:rPr>
          <w:rFonts w:eastAsia="Calibri"/>
          <w:sz w:val="28"/>
          <w:szCs w:val="28"/>
          <w:lang w:eastAsia="en-US"/>
        </w:rPr>
        <w:t>.</w:t>
      </w:r>
    </w:p>
    <w:p w:rsidR="004E16BF" w:rsidRDefault="004E16BF" w:rsidP="00A7696A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  <w:r w:rsidR="004A6C1E">
        <w:rPr>
          <w:rFonts w:eastAsia="Calibri"/>
          <w:sz w:val="28"/>
          <w:szCs w:val="28"/>
          <w:lang w:eastAsia="en-US"/>
        </w:rPr>
        <w:t>в электронном виде</w:t>
      </w:r>
      <w:r>
        <w:rPr>
          <w:rFonts w:eastAsia="Calibri"/>
          <w:sz w:val="28"/>
          <w:szCs w:val="28"/>
          <w:lang w:eastAsia="en-US"/>
        </w:rPr>
        <w:t>.</w:t>
      </w:r>
    </w:p>
    <w:p w:rsidR="00827A6B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jc w:val="both"/>
        <w:rPr>
          <w:b/>
          <w:sz w:val="28"/>
          <w:szCs w:val="28"/>
        </w:rPr>
      </w:pPr>
      <w:r w:rsidRPr="00D86318">
        <w:rPr>
          <w:b/>
          <w:sz w:val="28"/>
          <w:szCs w:val="28"/>
        </w:rPr>
        <w:t xml:space="preserve">Первый заместитель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Pr="00D86318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И.Г.Хадиуллин</w:t>
      </w: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7B3E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D33" w:rsidRDefault="00101D33" w:rsidP="006E6A27">
      <w:r>
        <w:separator/>
      </w:r>
    </w:p>
  </w:endnote>
  <w:endnote w:type="continuationSeparator" w:id="0">
    <w:p w:rsidR="00101D33" w:rsidRDefault="00101D33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D33" w:rsidRDefault="00101D33" w:rsidP="006E6A27">
      <w:r>
        <w:separator/>
      </w:r>
    </w:p>
  </w:footnote>
  <w:footnote w:type="continuationSeparator" w:id="0">
    <w:p w:rsidR="00101D33" w:rsidRDefault="00101D33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B7CA8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1D33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8B1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190D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42EA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26795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A6C1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5C6F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5872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4E2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86571"/>
    <w:rsid w:val="00C90AA3"/>
    <w:rsid w:val="00C94B46"/>
    <w:rsid w:val="00C94D07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1887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1E7C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F81B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F440-8F50-48BA-8431-29C3D0CD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3</cp:revision>
  <cp:lastPrinted>2013-07-15T05:43:00Z</cp:lastPrinted>
  <dcterms:created xsi:type="dcterms:W3CDTF">2020-09-28T10:32:00Z</dcterms:created>
  <dcterms:modified xsi:type="dcterms:W3CDTF">2020-09-28T10:39:00Z</dcterms:modified>
</cp:coreProperties>
</file>